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99" w:rsidRPr="00537DDD" w:rsidRDefault="00724099" w:rsidP="00724099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DDD">
        <w:rPr>
          <w:rFonts w:ascii="Times New Roman" w:hAnsi="Times New Roman" w:cs="Times New Roman"/>
          <w:b/>
          <w:bCs/>
          <w:sz w:val="24"/>
          <w:szCs w:val="24"/>
        </w:rPr>
        <w:t>Souhrnné prohlášení dodavatele</w:t>
      </w:r>
    </w:p>
    <w:p w:rsidR="00724099" w:rsidRPr="00537DDD" w:rsidRDefault="00724099" w:rsidP="00724099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DDD">
        <w:rPr>
          <w:rFonts w:ascii="Times New Roman" w:hAnsi="Times New Roman" w:cs="Times New Roman"/>
          <w:b/>
          <w:bCs/>
          <w:sz w:val="24"/>
          <w:szCs w:val="24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724099" w:rsidRPr="00537DDD" w:rsidTr="00B206DA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black"/>
              </w:rPr>
            </w:pPr>
            <w:r w:rsidRPr="00537DDD">
              <w:rPr>
                <w:rFonts w:ascii="Times New Roman" w:hAnsi="Times New Roman" w:cs="Times New Roman"/>
                <w:b/>
                <w:sz w:val="24"/>
                <w:szCs w:val="24"/>
                <w:highlight w:val="black"/>
              </w:rPr>
              <w:t>Informace o veřejné zakázce</w:t>
            </w:r>
          </w:p>
        </w:tc>
      </w:tr>
      <w:tr w:rsidR="00C719B8" w:rsidRPr="00537DDD" w:rsidTr="00B206DA">
        <w:tc>
          <w:tcPr>
            <w:tcW w:w="1050" w:type="pct"/>
            <w:shd w:val="clear" w:color="auto" w:fill="F2F2F2" w:themeFill="background1" w:themeFillShade="F2"/>
            <w:vAlign w:val="center"/>
          </w:tcPr>
          <w:p w:rsidR="00C719B8" w:rsidRPr="00537DDD" w:rsidRDefault="00C719B8" w:rsidP="00C719B8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950" w:type="pct"/>
            <w:shd w:val="clear" w:color="auto" w:fill="auto"/>
            <w:vAlign w:val="center"/>
          </w:tcPr>
          <w:p w:rsidR="00C719B8" w:rsidRPr="00C719B8" w:rsidRDefault="00C719B8" w:rsidP="00C71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9B8">
              <w:rPr>
                <w:rFonts w:ascii="Times New Roman" w:eastAsia="Microsoft Sans Serif" w:hAnsi="Times New Roman" w:cs="Times New Roman"/>
                <w:b/>
                <w:bCs/>
                <w:sz w:val="20"/>
                <w:szCs w:val="20"/>
              </w:rPr>
              <w:t>Dodávka automobilu pro sociální služby Farní charity Praha 1</w:t>
            </w:r>
          </w:p>
        </w:tc>
      </w:tr>
      <w:tr w:rsidR="00C719B8" w:rsidRPr="00537DDD" w:rsidTr="00B206DA">
        <w:tc>
          <w:tcPr>
            <w:tcW w:w="1050" w:type="pct"/>
            <w:shd w:val="clear" w:color="auto" w:fill="F2F2F2" w:themeFill="background1" w:themeFillShade="F2"/>
            <w:vAlign w:val="center"/>
          </w:tcPr>
          <w:p w:rsidR="00C719B8" w:rsidRPr="00537DDD" w:rsidRDefault="00C719B8" w:rsidP="00C719B8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</w:rPr>
              <w:t>Zadavatel</w:t>
            </w:r>
          </w:p>
        </w:tc>
        <w:tc>
          <w:tcPr>
            <w:tcW w:w="3950" w:type="pct"/>
            <w:vAlign w:val="center"/>
          </w:tcPr>
          <w:p w:rsidR="00C719B8" w:rsidRPr="00C719B8" w:rsidRDefault="00C719B8" w:rsidP="00C719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9B8">
              <w:rPr>
                <w:rFonts w:ascii="Times New Roman" w:eastAsia="Microsoft Sans Serif" w:hAnsi="Times New Roman" w:cs="Times New Roman"/>
                <w:sz w:val="20"/>
                <w:szCs w:val="20"/>
              </w:rPr>
              <w:t>Farní charita Praha 1 – Nové Město</w:t>
            </w:r>
          </w:p>
        </w:tc>
      </w:tr>
      <w:tr w:rsidR="00C719B8" w:rsidRPr="00537DDD" w:rsidTr="00B206DA">
        <w:tc>
          <w:tcPr>
            <w:tcW w:w="1050" w:type="pct"/>
            <w:shd w:val="clear" w:color="auto" w:fill="F2F2F2" w:themeFill="background1" w:themeFillShade="F2"/>
          </w:tcPr>
          <w:p w:rsidR="00C719B8" w:rsidRPr="00537DDD" w:rsidRDefault="00C719B8" w:rsidP="00C719B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</w:rPr>
              <w:t>Druh řízení</w:t>
            </w:r>
          </w:p>
        </w:tc>
        <w:tc>
          <w:tcPr>
            <w:tcW w:w="3950" w:type="pct"/>
            <w:vAlign w:val="center"/>
          </w:tcPr>
          <w:p w:rsidR="00C719B8" w:rsidRPr="00537DDD" w:rsidRDefault="00C719B8" w:rsidP="00C719B8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</w:rPr>
              <w:t>veřejné zakázky zadávané mimo zadávací řízení podle § 31 dle zákona č. 134/2016 Sb., o zadávání veřejných zakázek, ve znění pozdějších předpisů</w:t>
            </w:r>
          </w:p>
        </w:tc>
      </w:tr>
    </w:tbl>
    <w:p w:rsidR="00724099" w:rsidRPr="00537DDD" w:rsidRDefault="00724099" w:rsidP="007240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724099" w:rsidRPr="00537DDD" w:rsidTr="00B206DA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b/>
                <w:sz w:val="20"/>
                <w:szCs w:val="20"/>
              </w:rPr>
              <w:t>Identifikační údaje dodavatele</w:t>
            </w:r>
          </w:p>
        </w:tc>
      </w:tr>
      <w:tr w:rsidR="00724099" w:rsidRPr="00537DDD" w:rsidTr="00B206DA">
        <w:tc>
          <w:tcPr>
            <w:tcW w:w="1050" w:type="pct"/>
            <w:shd w:val="clear" w:color="auto" w:fill="F2F2F2" w:themeFill="background1" w:themeFillShade="F2"/>
            <w:vAlign w:val="center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b/>
                <w:sz w:val="20"/>
                <w:szCs w:val="20"/>
              </w:rPr>
              <w:t>Obchodní firma</w:t>
            </w:r>
          </w:p>
        </w:tc>
        <w:tc>
          <w:tcPr>
            <w:tcW w:w="3950" w:type="pct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24099" w:rsidRPr="00537DDD" w:rsidTr="00B206DA">
        <w:tc>
          <w:tcPr>
            <w:tcW w:w="1050" w:type="pct"/>
            <w:shd w:val="clear" w:color="auto" w:fill="F2F2F2" w:themeFill="background1" w:themeFillShade="F2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950" w:type="pct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24099" w:rsidRPr="00537DDD" w:rsidTr="00B206DA">
        <w:tc>
          <w:tcPr>
            <w:tcW w:w="1050" w:type="pct"/>
            <w:shd w:val="clear" w:color="auto" w:fill="F2F2F2" w:themeFill="background1" w:themeFillShade="F2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950" w:type="pct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24099" w:rsidRPr="00537DDD" w:rsidTr="00B206DA">
        <w:tc>
          <w:tcPr>
            <w:tcW w:w="1050" w:type="pct"/>
            <w:shd w:val="clear" w:color="auto" w:fill="F2F2F2" w:themeFill="background1" w:themeFillShade="F2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</w:rPr>
              <w:t>Sídlo</w:t>
            </w:r>
          </w:p>
        </w:tc>
        <w:tc>
          <w:tcPr>
            <w:tcW w:w="3950" w:type="pct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[doplní dodavatel]</w:t>
            </w:r>
          </w:p>
        </w:tc>
      </w:tr>
    </w:tbl>
    <w:p w:rsidR="00724099" w:rsidRPr="00537DDD" w:rsidRDefault="00724099" w:rsidP="00724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724099" w:rsidRPr="00537DDD" w:rsidTr="00B206DA">
        <w:tc>
          <w:tcPr>
            <w:tcW w:w="5000" w:type="pct"/>
            <w:gridSpan w:val="2"/>
            <w:shd w:val="clear" w:color="auto" w:fill="000000" w:themeFill="text1"/>
            <w:vAlign w:val="center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b/>
                <w:sz w:val="20"/>
                <w:szCs w:val="20"/>
              </w:rPr>
              <w:t>Kontaktní údaje dodavatele</w:t>
            </w:r>
          </w:p>
        </w:tc>
      </w:tr>
      <w:tr w:rsidR="00724099" w:rsidRPr="00537DDD" w:rsidTr="00B206DA">
        <w:tc>
          <w:tcPr>
            <w:tcW w:w="1050" w:type="pct"/>
            <w:shd w:val="clear" w:color="auto" w:fill="F2F2F2" w:themeFill="background1" w:themeFillShade="F2"/>
            <w:vAlign w:val="center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</w:t>
            </w:r>
          </w:p>
        </w:tc>
        <w:tc>
          <w:tcPr>
            <w:tcW w:w="3950" w:type="pct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24099" w:rsidRPr="00537DDD" w:rsidTr="00B206DA">
        <w:tc>
          <w:tcPr>
            <w:tcW w:w="1050" w:type="pct"/>
            <w:shd w:val="clear" w:color="auto" w:fill="F2F2F2" w:themeFill="background1" w:themeFillShade="F2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3950" w:type="pct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[doplní dodavatel]</w:t>
            </w:r>
          </w:p>
        </w:tc>
      </w:tr>
      <w:tr w:rsidR="00724099" w:rsidRPr="00537DDD" w:rsidTr="00B206DA">
        <w:tc>
          <w:tcPr>
            <w:tcW w:w="1050" w:type="pct"/>
            <w:shd w:val="clear" w:color="auto" w:fill="F2F2F2" w:themeFill="background1" w:themeFillShade="F2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  <w:tc>
          <w:tcPr>
            <w:tcW w:w="3950" w:type="pct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[doplní dodavatel]</w:t>
            </w:r>
          </w:p>
        </w:tc>
      </w:tr>
    </w:tbl>
    <w:p w:rsidR="00724099" w:rsidRPr="00537DDD" w:rsidRDefault="00724099" w:rsidP="00724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71"/>
        <w:gridCol w:w="2794"/>
        <w:gridCol w:w="3097"/>
      </w:tblGrid>
      <w:tr w:rsidR="00724099" w:rsidRPr="00537DDD" w:rsidTr="00B206DA">
        <w:tc>
          <w:tcPr>
            <w:tcW w:w="9062" w:type="dxa"/>
            <w:gridSpan w:val="3"/>
            <w:shd w:val="clear" w:color="auto" w:fill="000000" w:themeFill="text1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DDD">
              <w:rPr>
                <w:rFonts w:ascii="Times New Roman" w:hAnsi="Times New Roman" w:cs="Times New Roman"/>
                <w:b/>
                <w:sz w:val="20"/>
                <w:szCs w:val="20"/>
              </w:rPr>
              <w:t>Nabídková cena</w:t>
            </w:r>
          </w:p>
        </w:tc>
      </w:tr>
      <w:tr w:rsidR="00724099" w:rsidRPr="00537DDD" w:rsidTr="00B206DA">
        <w:trPr>
          <w:trHeight w:val="607"/>
        </w:trPr>
        <w:tc>
          <w:tcPr>
            <w:tcW w:w="3171" w:type="dxa"/>
            <w:shd w:val="clear" w:color="auto" w:fill="F2F2F2" w:themeFill="background1" w:themeFillShade="F2"/>
            <w:vAlign w:val="center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Celková cena v Kč bez DPH</w:t>
            </w:r>
          </w:p>
        </w:tc>
        <w:tc>
          <w:tcPr>
            <w:tcW w:w="2794" w:type="dxa"/>
            <w:shd w:val="clear" w:color="auto" w:fill="F2F2F2" w:themeFill="background1" w:themeFillShade="F2"/>
            <w:vAlign w:val="center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DPH v Kč samostatně</w:t>
            </w:r>
          </w:p>
        </w:tc>
        <w:tc>
          <w:tcPr>
            <w:tcW w:w="3097" w:type="dxa"/>
            <w:shd w:val="clear" w:color="auto" w:fill="F2F2F2" w:themeFill="background1" w:themeFillShade="F2"/>
            <w:vAlign w:val="center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Celková cena v Kč včetně DPH</w:t>
            </w:r>
          </w:p>
        </w:tc>
      </w:tr>
      <w:tr w:rsidR="00724099" w:rsidRPr="00537DDD" w:rsidTr="00B206DA">
        <w:trPr>
          <w:trHeight w:val="607"/>
        </w:trPr>
        <w:tc>
          <w:tcPr>
            <w:tcW w:w="3171" w:type="dxa"/>
            <w:shd w:val="clear" w:color="auto" w:fill="auto"/>
            <w:vAlign w:val="center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2794" w:type="dxa"/>
            <w:shd w:val="clear" w:color="auto" w:fill="auto"/>
            <w:vAlign w:val="center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3097" w:type="dxa"/>
            <w:shd w:val="clear" w:color="auto" w:fill="auto"/>
            <w:vAlign w:val="center"/>
          </w:tcPr>
          <w:p w:rsidR="00724099" w:rsidRPr="00537DDD" w:rsidRDefault="00724099" w:rsidP="00B206D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37DD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[doplní dodavatel]</w:t>
            </w:r>
          </w:p>
        </w:tc>
      </w:tr>
    </w:tbl>
    <w:p w:rsidR="00724099" w:rsidRDefault="00724099" w:rsidP="0072409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</w:p>
    <w:p w:rsidR="00724099" w:rsidRDefault="00724099" w:rsidP="00724099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:rsidR="00C719B8" w:rsidRDefault="00C719B8" w:rsidP="00C719B8"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lastRenderedPageBreak/>
        <w:t>Technické parametry vozidla</w:t>
      </w:r>
    </w:p>
    <w:p w:rsidR="00C719B8" w:rsidRDefault="00C719B8">
      <w:pPr>
        <w:rPr>
          <w:rFonts w:ascii="Times New Roman" w:hAnsi="Times New Roman" w:cs="Times New Roman"/>
          <w:b/>
          <w:bCs/>
          <w:sz w:val="24"/>
          <w:szCs w:val="32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266"/>
        <w:gridCol w:w="3554"/>
        <w:gridCol w:w="3247"/>
      </w:tblGrid>
      <w:tr w:rsidR="00C719B8" w:rsidRPr="00C719B8" w:rsidTr="004B1173">
        <w:tc>
          <w:tcPr>
            <w:tcW w:w="2266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Místa k</w:t>
            </w: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 </w:t>
            </w: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sezení</w:t>
            </w:r>
          </w:p>
        </w:tc>
        <w:tc>
          <w:tcPr>
            <w:tcW w:w="3554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Celkový počet 6 až 9, v přední řadě sedadel 3 místa</w:t>
            </w:r>
          </w:p>
        </w:tc>
        <w:tc>
          <w:tcPr>
            <w:tcW w:w="3247" w:type="dxa"/>
            <w:vAlign w:val="center"/>
          </w:tcPr>
          <w:p w:rsidR="00C719B8" w:rsidRPr="00C719B8" w:rsidRDefault="00C719B8" w:rsidP="00C719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719B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[doplní dodavatel]</w:t>
            </w:r>
          </w:p>
        </w:tc>
      </w:tr>
      <w:tr w:rsidR="00C719B8" w:rsidRPr="00C719B8" w:rsidTr="00AD1AE2">
        <w:tc>
          <w:tcPr>
            <w:tcW w:w="2266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Karoserie</w:t>
            </w:r>
          </w:p>
        </w:tc>
        <w:tc>
          <w:tcPr>
            <w:tcW w:w="3554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L1H1</w:t>
            </w:r>
          </w:p>
        </w:tc>
        <w:tc>
          <w:tcPr>
            <w:tcW w:w="3247" w:type="dxa"/>
            <w:vAlign w:val="center"/>
          </w:tcPr>
          <w:p w:rsidR="00C719B8" w:rsidRPr="00C719B8" w:rsidRDefault="00C719B8" w:rsidP="00C719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719B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[doplní dodavatel]</w:t>
            </w:r>
          </w:p>
        </w:tc>
      </w:tr>
      <w:tr w:rsidR="00C719B8" w:rsidRPr="00C719B8" w:rsidTr="009F0002">
        <w:tc>
          <w:tcPr>
            <w:tcW w:w="2266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Barva karoserie</w:t>
            </w:r>
          </w:p>
        </w:tc>
        <w:tc>
          <w:tcPr>
            <w:tcW w:w="3554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Základní, zadavatel preferuje dodání bílé či červené barvy, tento požadavek však není povinný</w:t>
            </w:r>
          </w:p>
        </w:tc>
        <w:tc>
          <w:tcPr>
            <w:tcW w:w="3247" w:type="dxa"/>
            <w:vAlign w:val="center"/>
          </w:tcPr>
          <w:p w:rsidR="00C719B8" w:rsidRPr="00C719B8" w:rsidRDefault="00C719B8" w:rsidP="00C719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719B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[doplní dodavatel]</w:t>
            </w:r>
          </w:p>
        </w:tc>
      </w:tr>
      <w:tr w:rsidR="00C719B8" w:rsidRPr="00C719B8" w:rsidTr="00E35953">
        <w:tc>
          <w:tcPr>
            <w:tcW w:w="2266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Palivo</w:t>
            </w:r>
          </w:p>
        </w:tc>
        <w:tc>
          <w:tcPr>
            <w:tcW w:w="3554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Nafta</w:t>
            </w:r>
          </w:p>
        </w:tc>
        <w:tc>
          <w:tcPr>
            <w:tcW w:w="3247" w:type="dxa"/>
            <w:vAlign w:val="center"/>
          </w:tcPr>
          <w:p w:rsidR="00C719B8" w:rsidRPr="00C719B8" w:rsidRDefault="00C719B8" w:rsidP="00C719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719B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[doplní dodavatel]</w:t>
            </w:r>
          </w:p>
        </w:tc>
      </w:tr>
      <w:tr w:rsidR="00C719B8" w:rsidRPr="00C719B8" w:rsidTr="00E0250C">
        <w:tc>
          <w:tcPr>
            <w:tcW w:w="2266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Výkon motoru</w:t>
            </w:r>
          </w:p>
        </w:tc>
        <w:tc>
          <w:tcPr>
            <w:tcW w:w="3554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Minimálně 80 kW</w:t>
            </w:r>
          </w:p>
        </w:tc>
        <w:tc>
          <w:tcPr>
            <w:tcW w:w="3247" w:type="dxa"/>
            <w:vAlign w:val="center"/>
          </w:tcPr>
          <w:p w:rsidR="00C719B8" w:rsidRPr="00C719B8" w:rsidRDefault="00C719B8" w:rsidP="00C719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719B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[doplní dodavatel]</w:t>
            </w:r>
          </w:p>
        </w:tc>
      </w:tr>
      <w:tr w:rsidR="00C719B8" w:rsidRPr="00C719B8" w:rsidTr="007C462B">
        <w:tc>
          <w:tcPr>
            <w:tcW w:w="2266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>
              <w:rPr>
                <w:rFonts w:ascii="Times New Roman" w:eastAsia="Microsoft Sans Serif" w:hAnsi="Times New Roman" w:cs="Times New Roman"/>
                <w:color w:val="333333"/>
              </w:rPr>
              <w:t xml:space="preserve">Zdvihový </w:t>
            </w: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objem motoru</w:t>
            </w:r>
          </w:p>
        </w:tc>
        <w:tc>
          <w:tcPr>
            <w:tcW w:w="3554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Minimálně 1 800 cm</w:t>
            </w:r>
            <w:r w:rsidRPr="00C719B8">
              <w:rPr>
                <w:rFonts w:ascii="Times New Roman" w:eastAsia="Microsoft Sans Serif" w:hAnsi="Times New Roman" w:cs="Times New Roman"/>
                <w:color w:val="333333"/>
                <w:vertAlign w:val="superscript"/>
              </w:rPr>
              <w:t>3</w:t>
            </w:r>
          </w:p>
        </w:tc>
        <w:tc>
          <w:tcPr>
            <w:tcW w:w="3247" w:type="dxa"/>
            <w:vAlign w:val="center"/>
          </w:tcPr>
          <w:p w:rsidR="00C719B8" w:rsidRPr="00C719B8" w:rsidRDefault="00C719B8" w:rsidP="00C719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719B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[doplní dodavatel]</w:t>
            </w:r>
          </w:p>
        </w:tc>
      </w:tr>
      <w:tr w:rsidR="00C719B8" w:rsidRPr="00C719B8" w:rsidTr="00BB2CED">
        <w:tc>
          <w:tcPr>
            <w:tcW w:w="2266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 xml:space="preserve">Emisní norma </w:t>
            </w:r>
          </w:p>
        </w:tc>
        <w:tc>
          <w:tcPr>
            <w:tcW w:w="3554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EURO 6</w:t>
            </w:r>
          </w:p>
        </w:tc>
        <w:tc>
          <w:tcPr>
            <w:tcW w:w="3247" w:type="dxa"/>
            <w:vAlign w:val="center"/>
          </w:tcPr>
          <w:p w:rsidR="00C719B8" w:rsidRPr="00C719B8" w:rsidRDefault="00C719B8" w:rsidP="00C719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719B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[doplní dodavatel]</w:t>
            </w:r>
          </w:p>
        </w:tc>
      </w:tr>
      <w:tr w:rsidR="00C719B8" w:rsidRPr="00C719B8" w:rsidTr="00915468">
        <w:tc>
          <w:tcPr>
            <w:tcW w:w="2266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Výbava</w:t>
            </w:r>
          </w:p>
        </w:tc>
        <w:tc>
          <w:tcPr>
            <w:tcW w:w="3554" w:type="dxa"/>
          </w:tcPr>
          <w:p w:rsidR="00C719B8" w:rsidRPr="00C719B8" w:rsidRDefault="00C719B8" w:rsidP="00C719B8">
            <w:pPr>
              <w:spacing w:before="120" w:after="120"/>
              <w:jc w:val="both"/>
              <w:rPr>
                <w:rFonts w:ascii="Times New Roman" w:eastAsia="Microsoft Sans Serif" w:hAnsi="Times New Roman" w:cs="Times New Roman"/>
                <w:color w:val="333333"/>
              </w:rPr>
            </w:pPr>
            <w:r w:rsidRPr="00C719B8">
              <w:rPr>
                <w:rFonts w:ascii="Times New Roman" w:eastAsia="Microsoft Sans Serif" w:hAnsi="Times New Roman" w:cs="Times New Roman"/>
                <w:color w:val="333333"/>
              </w:rPr>
              <w:t>Zadavatel nestanoví požadavky na výbavu vozidla</w:t>
            </w:r>
          </w:p>
        </w:tc>
        <w:tc>
          <w:tcPr>
            <w:tcW w:w="3247" w:type="dxa"/>
            <w:vAlign w:val="center"/>
          </w:tcPr>
          <w:p w:rsidR="00C719B8" w:rsidRPr="00C719B8" w:rsidRDefault="00C719B8" w:rsidP="00C719B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719B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[doplní dodavatel]</w:t>
            </w:r>
          </w:p>
        </w:tc>
      </w:tr>
    </w:tbl>
    <w:p w:rsidR="00C719B8" w:rsidRDefault="00C719B8">
      <w:pPr>
        <w:rPr>
          <w:rFonts w:ascii="Times New Roman" w:hAnsi="Times New Roman" w:cs="Times New Roman"/>
          <w:b/>
          <w:bCs/>
          <w:sz w:val="24"/>
          <w:szCs w:val="32"/>
        </w:rPr>
      </w:pPr>
    </w:p>
    <w:p w:rsidR="00C719B8" w:rsidRDefault="00C719B8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:rsidR="00724099" w:rsidRPr="00537DDD" w:rsidRDefault="00724099" w:rsidP="0072409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537DDD">
        <w:rPr>
          <w:rFonts w:ascii="Times New Roman" w:hAnsi="Times New Roman" w:cs="Times New Roman"/>
          <w:b/>
          <w:bCs/>
          <w:sz w:val="24"/>
          <w:szCs w:val="32"/>
        </w:rPr>
        <w:lastRenderedPageBreak/>
        <w:t>Prohlášení o kvalifikaci</w:t>
      </w:r>
    </w:p>
    <w:p w:rsidR="00724099" w:rsidRPr="00537DDD" w:rsidRDefault="00724099" w:rsidP="0072409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57" w:hanging="357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537DDD">
        <w:rPr>
          <w:rFonts w:ascii="Times New Roman" w:hAnsi="Times New Roman" w:cs="Times New Roman"/>
          <w:b/>
          <w:sz w:val="20"/>
          <w:szCs w:val="20"/>
        </w:rPr>
        <w:t>Dodavatel k prokázání základní způsobilosti prohlašuje, že:</w:t>
      </w:r>
    </w:p>
    <w:p w:rsidR="00724099" w:rsidRPr="00537DDD" w:rsidRDefault="00724099" w:rsidP="00724099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37DDD">
        <w:rPr>
          <w:rFonts w:ascii="Times New Roman" w:hAnsi="Times New Roman" w:cs="Times New Roman"/>
          <w:bCs/>
          <w:sz w:val="20"/>
          <w:szCs w:val="20"/>
        </w:rPr>
        <w:t xml:space="preserve">nebyl v zemi svého sídla v posledních 5 letech před zahájením zadávacího řízení pravomocně odsouzen pro trestný čin uvedený v příloze </w:t>
      </w:r>
      <w:proofErr w:type="gramStart"/>
      <w:r w:rsidRPr="00537DDD">
        <w:rPr>
          <w:rFonts w:ascii="Times New Roman" w:hAnsi="Times New Roman" w:cs="Times New Roman"/>
          <w:bCs/>
          <w:sz w:val="20"/>
          <w:szCs w:val="20"/>
        </w:rPr>
        <w:t>č. 3 zákona</w:t>
      </w:r>
      <w:proofErr w:type="gramEnd"/>
      <w:r w:rsidRPr="00537DDD">
        <w:rPr>
          <w:rFonts w:ascii="Times New Roman" w:hAnsi="Times New Roman" w:cs="Times New Roman"/>
          <w:bCs/>
          <w:sz w:val="20"/>
          <w:szCs w:val="20"/>
        </w:rPr>
        <w:t xml:space="preserve"> č. 134/2016 Sb., o zadávání veřejných zakázek, ve znění pozdějších předpisů (dále jen „zákon“) nebo obdobný trestný čin podle právního řádu země sídla dodavatele; k zahlazeným odsouzením se nepřihlíží;</w:t>
      </w:r>
    </w:p>
    <w:p w:rsidR="00724099" w:rsidRPr="00537DDD" w:rsidRDefault="00724099" w:rsidP="00724099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37DDD">
        <w:rPr>
          <w:rFonts w:ascii="Times New Roman" w:hAnsi="Times New Roman" w:cs="Times New Roman"/>
          <w:bCs/>
          <w:sz w:val="20"/>
          <w:szCs w:val="20"/>
        </w:rPr>
        <w:t>nemá v České republice nebo v zemi svého sídla v evidenci daní zachycen splatný daňový nedoplatek;</w:t>
      </w:r>
    </w:p>
    <w:p w:rsidR="00724099" w:rsidRPr="00537DDD" w:rsidRDefault="00724099" w:rsidP="00724099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37DDD">
        <w:rPr>
          <w:rFonts w:ascii="Times New Roman" w:hAnsi="Times New Roman" w:cs="Times New Roman"/>
          <w:bCs/>
          <w:sz w:val="20"/>
          <w:szCs w:val="20"/>
        </w:rPr>
        <w:t>nemá v České republice nebo v zemi svého sídla splatný nedoplatek na pojistném nebo na penále na veřejné zdravotní pojištění;</w:t>
      </w:r>
    </w:p>
    <w:p w:rsidR="00724099" w:rsidRPr="00537DDD" w:rsidRDefault="00724099" w:rsidP="00724099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37DDD">
        <w:rPr>
          <w:rFonts w:ascii="Times New Roman" w:hAnsi="Times New Roman" w:cs="Times New Roman"/>
          <w:bCs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:rsidR="00724099" w:rsidRPr="00537DDD" w:rsidRDefault="00724099" w:rsidP="00724099">
      <w:pPr>
        <w:pStyle w:val="Odstavecseseznamem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37DDD">
        <w:rPr>
          <w:rFonts w:ascii="Times New Roman" w:hAnsi="Times New Roman" w:cs="Times New Roman"/>
          <w:bCs/>
          <w:sz w:val="20"/>
          <w:szCs w:val="20"/>
        </w:rPr>
        <w:t>není v likvidaci ve smyslu § 187 zákona č. 89/2012 Sb., občanský zákoník, v účinném znění, proti němuž nebylo vydáno rozhodnutí o úpadku ve smyslu § 136 zákona č. 182/2006 Sb., o úpadku a způsobech jeho řešení (insolvenční zákon), v účinném znění, vůči němuž nebyla nařízena nucená správa podle jiného právního předpisu nebo v obdobné situaci podle právního řádu země sídla dodavatele.</w:t>
      </w:r>
    </w:p>
    <w:p w:rsidR="00724099" w:rsidRPr="00537DDD" w:rsidRDefault="00724099" w:rsidP="0072409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57" w:hanging="357"/>
        <w:contextualSpacing w:val="0"/>
        <w:rPr>
          <w:rFonts w:ascii="Times New Roman" w:hAnsi="Times New Roman" w:cs="Times New Roman"/>
          <w:b/>
          <w:sz w:val="20"/>
          <w:szCs w:val="20"/>
        </w:rPr>
      </w:pPr>
      <w:r w:rsidRPr="00537DDD">
        <w:rPr>
          <w:rFonts w:ascii="Times New Roman" w:hAnsi="Times New Roman" w:cs="Times New Roman"/>
          <w:b/>
          <w:sz w:val="20"/>
          <w:szCs w:val="20"/>
        </w:rPr>
        <w:t>Dodavatel k prokázání profesní způsobilosti prohlašuje, že:</w:t>
      </w:r>
    </w:p>
    <w:p w:rsidR="00724099" w:rsidRPr="00537DDD" w:rsidRDefault="00724099" w:rsidP="00724099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37DDD">
        <w:rPr>
          <w:rFonts w:ascii="Times New Roman" w:hAnsi="Times New Roman" w:cs="Times New Roman"/>
          <w:bCs/>
          <w:sz w:val="20"/>
          <w:szCs w:val="20"/>
        </w:rPr>
        <w:t>je zapsán v obchodním rejstříku nebo jiné obdobné evidenci a disponuje výpisem z obchodního rejstříku nebo jiné obdobné evidence, pokud jiný právní předpis zápis do takové evidence vyžaduje.</w:t>
      </w:r>
    </w:p>
    <w:p w:rsidR="00724099" w:rsidRPr="00537DDD" w:rsidRDefault="00724099" w:rsidP="0072409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537DDD">
        <w:rPr>
          <w:rFonts w:ascii="Times New Roman" w:hAnsi="Times New Roman" w:cs="Times New Roman"/>
          <w:b/>
          <w:bCs/>
          <w:sz w:val="24"/>
          <w:szCs w:val="32"/>
        </w:rPr>
        <w:t>Prohlášení o neexistenci střetu zájmů</w:t>
      </w:r>
    </w:p>
    <w:p w:rsidR="00724099" w:rsidRPr="00537DDD" w:rsidRDefault="00724099" w:rsidP="00724099">
      <w:pPr>
        <w:autoSpaceDE w:val="0"/>
        <w:autoSpaceDN w:val="0"/>
        <w:adjustRightInd w:val="0"/>
        <w:spacing w:before="360" w:after="36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37DDD">
        <w:rPr>
          <w:rFonts w:ascii="Times New Roman" w:hAnsi="Times New Roman" w:cs="Times New Roman"/>
          <w:b/>
          <w:sz w:val="20"/>
          <w:szCs w:val="20"/>
        </w:rPr>
        <w:t>Dodavatel předkládá čestné prohlášení o neexistenci střetu zájmů v souladu s § 4b zákona č. 159/2006 Sb., o střetu zájmů, ve znění pozdějších předpisů</w:t>
      </w:r>
      <w:r w:rsidRPr="00537DDD">
        <w:rPr>
          <w:rFonts w:ascii="Times New Roman" w:hAnsi="Times New Roman" w:cs="Times New Roman"/>
        </w:rPr>
        <w:footnoteReference w:id="1"/>
      </w:r>
      <w:r w:rsidRPr="00537DDD">
        <w:rPr>
          <w:rFonts w:ascii="Times New Roman" w:hAnsi="Times New Roman" w:cs="Times New Roman"/>
          <w:b/>
          <w:sz w:val="20"/>
          <w:szCs w:val="20"/>
        </w:rPr>
        <w:t xml:space="preserve"> a prohlašuje, že</w:t>
      </w:r>
    </w:p>
    <w:p w:rsidR="00724099" w:rsidRPr="00537DDD" w:rsidRDefault="00724099" w:rsidP="00724099">
      <w:pPr>
        <w:numPr>
          <w:ilvl w:val="0"/>
          <w:numId w:val="4"/>
        </w:numPr>
        <w:autoSpaceDE w:val="0"/>
        <w:autoSpaceDN w:val="0"/>
        <w:adjustRightInd w:val="0"/>
        <w:spacing w:before="240" w:after="24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537DDD">
        <w:rPr>
          <w:rFonts w:ascii="Times New Roman" w:hAnsi="Times New Roman" w:cs="Times New Roman"/>
          <w:sz w:val="20"/>
          <w:szCs w:val="20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společnosti;</w:t>
      </w:r>
    </w:p>
    <w:p w:rsidR="00724099" w:rsidRPr="00537DDD" w:rsidRDefault="00724099" w:rsidP="00724099">
      <w:pPr>
        <w:numPr>
          <w:ilvl w:val="0"/>
          <w:numId w:val="4"/>
        </w:numPr>
        <w:autoSpaceDE w:val="0"/>
        <w:autoSpaceDN w:val="0"/>
        <w:adjustRightInd w:val="0"/>
        <w:spacing w:before="240" w:after="24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537DDD">
        <w:rPr>
          <w:rFonts w:ascii="Times New Roman" w:hAnsi="Times New Roman" w:cs="Times New Roman"/>
          <w:sz w:val="20"/>
          <w:szCs w:val="20"/>
        </w:rPr>
        <w:t xml:space="preserve">poddodavatel, prostřednictvím kterého prokazuji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 </w:t>
      </w:r>
    </w:p>
    <w:p w:rsidR="00724099" w:rsidRDefault="00724099" w:rsidP="00724099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Times New Roman" w:hAnsi="Times New Roman" w:cs="Times New Roman"/>
          <w:sz w:val="20"/>
          <w:szCs w:val="20"/>
        </w:rPr>
      </w:pPr>
    </w:p>
    <w:p w:rsidR="00C719B8" w:rsidRPr="00537DDD" w:rsidRDefault="00C719B8" w:rsidP="00724099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24099" w:rsidRPr="00537DDD" w:rsidRDefault="00724099" w:rsidP="00724099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Times New Roman" w:hAnsi="Times New Roman" w:cs="Times New Roman"/>
          <w:sz w:val="20"/>
          <w:szCs w:val="20"/>
        </w:rPr>
      </w:pPr>
      <w:r w:rsidRPr="00537DDD">
        <w:rPr>
          <w:rFonts w:ascii="Times New Roman" w:hAnsi="Times New Roman" w:cs="Times New Roman"/>
          <w:sz w:val="20"/>
          <w:szCs w:val="20"/>
        </w:rPr>
        <w:t>Za dodavatele dne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537DDD">
        <w:rPr>
          <w:rFonts w:ascii="Times New Roman" w:hAnsi="Times New Roman" w:cs="Times New Roman"/>
          <w:sz w:val="20"/>
          <w:szCs w:val="20"/>
        </w:rPr>
        <w:t>………………………</w:t>
      </w:r>
    </w:p>
    <w:p w:rsidR="005A2D0B" w:rsidRDefault="005A2D0B"/>
    <w:sectPr w:rsidR="005A2D0B" w:rsidSect="00EB2B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099" w:rsidRDefault="00724099" w:rsidP="00724099">
      <w:pPr>
        <w:spacing w:after="0" w:line="240" w:lineRule="auto"/>
      </w:pPr>
      <w:r>
        <w:separator/>
      </w:r>
    </w:p>
  </w:endnote>
  <w:endnote w:type="continuationSeparator" w:id="0">
    <w:p w:rsidR="00724099" w:rsidRDefault="00724099" w:rsidP="007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099" w:rsidRDefault="007240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</w:rPr>
      <w:id w:val="11469985"/>
      <w:docPartObj>
        <w:docPartGallery w:val="Page Numbers (Bottom of Page)"/>
        <w:docPartUnique/>
      </w:docPartObj>
    </w:sdtPr>
    <w:sdtEndPr/>
    <w:sdtContent>
      <w:p w:rsidR="002002D1" w:rsidRPr="00FF0E28" w:rsidRDefault="00724099" w:rsidP="00FF0E28">
        <w:pPr>
          <w:pStyle w:val="Zpat"/>
          <w:jc w:val="right"/>
          <w:rPr>
            <w:rFonts w:ascii="Arial" w:hAnsi="Arial" w:cs="Arial"/>
            <w:sz w:val="16"/>
          </w:rPr>
        </w:pPr>
        <w:r w:rsidRPr="00FF0E28">
          <w:rPr>
            <w:rFonts w:ascii="Arial" w:hAnsi="Arial" w:cs="Arial"/>
            <w:sz w:val="16"/>
          </w:rPr>
          <w:fldChar w:fldCharType="begin"/>
        </w:r>
        <w:r w:rsidRPr="00FF0E28">
          <w:rPr>
            <w:rFonts w:ascii="Arial" w:hAnsi="Arial" w:cs="Arial"/>
            <w:sz w:val="16"/>
          </w:rPr>
          <w:instrText xml:space="preserve"> PAGE   \* MERGEFORMAT </w:instrText>
        </w:r>
        <w:r w:rsidRPr="00FF0E28">
          <w:rPr>
            <w:rFonts w:ascii="Arial" w:hAnsi="Arial" w:cs="Arial"/>
            <w:sz w:val="16"/>
          </w:rPr>
          <w:fldChar w:fldCharType="separate"/>
        </w:r>
        <w:r w:rsidR="00C719B8">
          <w:rPr>
            <w:rFonts w:ascii="Arial" w:hAnsi="Arial" w:cs="Arial"/>
            <w:noProof/>
            <w:sz w:val="16"/>
          </w:rPr>
          <w:t>3</w:t>
        </w:r>
        <w:r w:rsidRPr="00FF0E28">
          <w:rPr>
            <w:rFonts w:ascii="Arial" w:hAnsi="Arial" w:cs="Arial"/>
            <w:noProof/>
            <w:sz w:val="16"/>
          </w:rPr>
          <w:fldChar w:fldCharType="end"/>
        </w:r>
      </w:p>
    </w:sdtContent>
  </w:sdt>
  <w:p w:rsidR="002002D1" w:rsidRDefault="00C719B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099" w:rsidRDefault="007240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099" w:rsidRDefault="00724099" w:rsidP="00724099">
      <w:pPr>
        <w:spacing w:after="0" w:line="240" w:lineRule="auto"/>
      </w:pPr>
      <w:r>
        <w:separator/>
      </w:r>
    </w:p>
  </w:footnote>
  <w:footnote w:type="continuationSeparator" w:id="0">
    <w:p w:rsidR="00724099" w:rsidRDefault="00724099" w:rsidP="00724099">
      <w:pPr>
        <w:spacing w:after="0" w:line="240" w:lineRule="auto"/>
      </w:pPr>
      <w:r>
        <w:continuationSeparator/>
      </w:r>
    </w:p>
  </w:footnote>
  <w:footnote w:id="1">
    <w:p w:rsidR="00724099" w:rsidRPr="00537DDD" w:rsidRDefault="00724099" w:rsidP="00724099">
      <w:pPr>
        <w:pStyle w:val="Textpoznpodarou"/>
        <w:jc w:val="both"/>
        <w:rPr>
          <w:rFonts w:ascii="Times New Roman" w:hAnsi="Times New Roman" w:cs="Times New Roman"/>
          <w:sz w:val="16"/>
        </w:rPr>
      </w:pPr>
      <w:r w:rsidRPr="00537DDD">
        <w:rPr>
          <w:rStyle w:val="Znakapoznpodarou"/>
          <w:rFonts w:ascii="Times New Roman" w:hAnsi="Times New Roman" w:cs="Times New Roman"/>
        </w:rPr>
        <w:footnoteRef/>
      </w:r>
      <w:r w:rsidRPr="00537DDD">
        <w:rPr>
          <w:rFonts w:ascii="Times New Roman" w:hAnsi="Times New Roman" w:cs="Times New Roman"/>
          <w:sz w:val="16"/>
        </w:rPr>
        <w:t xml:space="preserve"> 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099" w:rsidRDefault="0072409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601" w:rsidRPr="00537DDD" w:rsidRDefault="00C719B8" w:rsidP="00535601">
    <w:pPr>
      <w:pStyle w:val="Zhlav"/>
      <w:rPr>
        <w:rFonts w:ascii="Times New Roman" w:hAnsi="Times New Roman" w:cs="Times New Roman"/>
        <w:bC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099" w:rsidRDefault="0072409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34788"/>
    <w:multiLevelType w:val="hybridMultilevel"/>
    <w:tmpl w:val="C9345666"/>
    <w:lvl w:ilvl="0" w:tplc="DB828B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82DCB"/>
    <w:multiLevelType w:val="hybridMultilevel"/>
    <w:tmpl w:val="FED24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428CA"/>
    <w:multiLevelType w:val="hybridMultilevel"/>
    <w:tmpl w:val="2D903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99"/>
    <w:rsid w:val="005A2D0B"/>
    <w:rsid w:val="00724099"/>
    <w:rsid w:val="00C7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77BD"/>
  <w15:chartTrackingRefBased/>
  <w15:docId w15:val="{756CA542-49CE-4DDF-924B-B9461F05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4099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4099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724099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099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24099"/>
    <w:rPr>
      <w:rFonts w:eastAsiaTheme="minorEastAsia"/>
      <w:lang w:eastAsia="cs-CZ"/>
    </w:rPr>
  </w:style>
  <w:style w:type="table" w:styleId="Mkatabulky">
    <w:name w:val="Table Grid"/>
    <w:basedOn w:val="Normlntabulka"/>
    <w:uiPriority w:val="59"/>
    <w:rsid w:val="00724099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4099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4099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24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Kubištová</dc:creator>
  <cp:keywords/>
  <dc:description/>
  <cp:lastModifiedBy>Andrea Kubištová</cp:lastModifiedBy>
  <cp:revision>2</cp:revision>
  <dcterms:created xsi:type="dcterms:W3CDTF">2022-06-16T12:57:00Z</dcterms:created>
  <dcterms:modified xsi:type="dcterms:W3CDTF">2022-06-16T13:24:00Z</dcterms:modified>
</cp:coreProperties>
</file>